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附件二</w:t>
      </w:r>
    </w:p>
    <w:p>
      <w:pPr>
        <w:widowControl/>
        <w:spacing w:line="555" w:lineRule="atLeast"/>
        <w:jc w:val="center"/>
        <w:rPr>
          <w:rFonts w:ascii="宋体" w:hAnsi="宋体" w:cs="宋体"/>
          <w:kern w:val="0"/>
          <w:szCs w:val="21"/>
          <w:u w:val="none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u w:val="none"/>
          <w:lang w:eastAsia="zh-CN"/>
        </w:rPr>
        <w:t>滨海新区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u w:val="none"/>
        </w:rPr>
        <w:t>知识产权保护重点联系单位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u w:val="none"/>
          <w:lang w:eastAsia="zh-CN"/>
        </w:rPr>
        <w:t>分解指标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1509"/>
        <w:gridCol w:w="1509"/>
        <w:gridCol w:w="2054"/>
        <w:gridCol w:w="20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55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  <w:t>单   位</w:t>
            </w:r>
          </w:p>
        </w:tc>
        <w:tc>
          <w:tcPr>
            <w:tcW w:w="150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55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  <w:t>企业数</w:t>
            </w:r>
          </w:p>
        </w:tc>
        <w:tc>
          <w:tcPr>
            <w:tcW w:w="150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555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  <w:t>协会数</w:t>
            </w:r>
          </w:p>
        </w:tc>
        <w:tc>
          <w:tcPr>
            <w:tcW w:w="20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tabs>
                <w:tab w:val="left" w:pos="444"/>
              </w:tabs>
              <w:spacing w:line="555" w:lineRule="atLeas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产业联盟数</w:t>
            </w:r>
          </w:p>
        </w:tc>
        <w:tc>
          <w:tcPr>
            <w:tcW w:w="20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  <w:t>电子商务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</w:rPr>
              <w:t>平台数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经开区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15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保税区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15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高新区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20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生态城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东疆港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塘沽街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杭州道街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胡家园街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汉沽街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寨上街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大港街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海滨街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中塘镇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知识产权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保护中心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10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9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知识产权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u w:val="none"/>
                <w:lang w:eastAsia="zh-CN"/>
              </w:rPr>
              <w:t>保护室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u w:val="none"/>
                <w:lang w:val="en-US" w:eastAsia="zh-CN"/>
              </w:rPr>
              <w:t>4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1"/>
          <w:szCs w:val="21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u w:val="none"/>
          <w:lang w:val="en-US" w:eastAsia="zh-CN"/>
        </w:rPr>
        <w:t>注：1.上述单位为各市场监管机构对应的区划；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sz w:val="21"/>
          <w:szCs w:val="21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u w:val="none"/>
          <w:lang w:val="en-US" w:eastAsia="zh-CN"/>
        </w:rPr>
        <w:t xml:space="preserve">    2.行业协会、产业联盟、电商平台有知识产权保护室牵头，各相关市场监管机构配合。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354FA"/>
    <w:rsid w:val="3EAB0813"/>
    <w:rsid w:val="F8EE7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dcterms:modified xsi:type="dcterms:W3CDTF">2021-12-30T16:06:42Z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